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B5" w:rsidRDefault="00283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770AB5" w:rsidRDefault="00283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электронном обучении и использовании дистанционных образовательных технологий при реализации образовательных программ в муниципальном бюджетном общеобразовательном учреждении «Средняя общеобразовательная школа №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олочаевка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70AB5" w:rsidRDefault="00283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«Об электронном обучении и использовании дистанционных образовательных технологий при реализации образовательных программ в муниципальном бюджетном общеобразовательном учреждении «Средняя общеобразовательная школа №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олочаевка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Пол</w:t>
      </w:r>
      <w:r>
        <w:rPr>
          <w:rFonts w:ascii="Times New Roman" w:hAnsi="Times New Roman" w:cs="Times New Roman"/>
          <w:sz w:val="24"/>
          <w:szCs w:val="24"/>
        </w:rPr>
        <w:t xml:space="preserve">ожение) разработано в соответствии с Федеральным законом от 29.12.2012 № 273-ФЗ «Об образовании в Российской Федерации» (далее – Федеральный закон № 273-ФЗ); Федеральным законом от 27.07.2006 № 152-ФЗ «О персональных данных»; −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23.0</w:t>
      </w:r>
      <w:r>
        <w:rPr>
          <w:rFonts w:ascii="Times New Roman" w:hAnsi="Times New Roman" w:cs="Times New Roman"/>
          <w:sz w:val="24"/>
          <w:szCs w:val="24"/>
        </w:rPr>
        <w:t>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Федеральным государственным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 стандартом основного общего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17.12.2010 № 1897; Федеральным государственным образовательным стандартом среднего общего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17.05.2012 № 413; СанПиН 2.2.2/2.4.</w:t>
      </w:r>
      <w:r>
        <w:rPr>
          <w:rFonts w:ascii="Times New Roman" w:hAnsi="Times New Roman" w:cs="Times New Roman"/>
          <w:sz w:val="24"/>
          <w:szCs w:val="24"/>
        </w:rPr>
        <w:t>1340–03;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СанПиН 2.4.2.2821–10; Уставом и локальными нормативными актами муниципального бюджетного общеобразовательного учреждения «Средняя общеобразовательная школа № 10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Электронное обучение и дистанционные образовательные технологии применяются в ц</w:t>
      </w:r>
      <w:r>
        <w:rPr>
          <w:rFonts w:ascii="Times New Roman" w:hAnsi="Times New Roman" w:cs="Times New Roman"/>
          <w:sz w:val="24"/>
          <w:szCs w:val="24"/>
        </w:rPr>
        <w:t>елях: предоставления обучающимся возможности осваивать образовательные программы независимо от местонахождения и времени; повышения качества обучения путем сочетания традиционных технологий обучения и электронного обучения и дистанционных образовательных т</w:t>
      </w:r>
      <w:r>
        <w:rPr>
          <w:rFonts w:ascii="Times New Roman" w:hAnsi="Times New Roman" w:cs="Times New Roman"/>
          <w:sz w:val="24"/>
          <w:szCs w:val="24"/>
        </w:rPr>
        <w:t xml:space="preserve">ехнологий;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 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настоящем Положении используются термины: электронное обучение – организация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</w:t>
      </w:r>
      <w:r>
        <w:rPr>
          <w:rFonts w:ascii="Times New Roman" w:hAnsi="Times New Roman" w:cs="Times New Roman"/>
          <w:sz w:val="24"/>
          <w:szCs w:val="24"/>
        </w:rPr>
        <w:t>сетей, обеспечивающих передачу по линиям связи указанной информации, взаимодействие обучающихся и педагогических работников; дистанционные образовательные технологии – образовательные технологии, реализуемые в основном с применением информационно-телекомму</w:t>
      </w:r>
      <w:r>
        <w:rPr>
          <w:rFonts w:ascii="Times New Roman" w:hAnsi="Times New Roman" w:cs="Times New Roman"/>
          <w:sz w:val="24"/>
          <w:szCs w:val="24"/>
        </w:rPr>
        <w:t xml:space="preserve">никационных сетей при опосредованном (на расстоянии) взаимодействии обучающихся и педагогических работников. 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Местом осуществления образовательной деятельности при реализации образовательных программ с применением электронного обучения, дистанционных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технологий является место нахождения «Средняя общеобразовательная школа № 10 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олочаевка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(далее – школа) независимо от места нахождения обучающихся. </w:t>
      </w:r>
    </w:p>
    <w:p w:rsidR="00770AB5" w:rsidRDefault="00283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Компетенция школы при применении электронного обучения, дистанционных образовательных технологий пр</w:t>
      </w:r>
      <w:r>
        <w:rPr>
          <w:rFonts w:ascii="Times New Roman" w:hAnsi="Times New Roman" w:cs="Times New Roman"/>
          <w:sz w:val="24"/>
          <w:szCs w:val="24"/>
        </w:rPr>
        <w:t>и реализации образовательных программ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</w:t>
      </w:r>
      <w:r>
        <w:rPr>
          <w:rFonts w:ascii="Times New Roman" w:hAnsi="Times New Roman" w:cs="Times New Roman"/>
          <w:sz w:val="24"/>
          <w:szCs w:val="24"/>
        </w:rPr>
        <w:t xml:space="preserve">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 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Школа доводит до участников образовательных отношений информацию о реализации образовательных прог</w:t>
      </w:r>
      <w:r>
        <w:rPr>
          <w:rFonts w:ascii="Times New Roman" w:hAnsi="Times New Roman" w:cs="Times New Roman"/>
          <w:sz w:val="24"/>
          <w:szCs w:val="24"/>
        </w:rPr>
        <w:t xml:space="preserve">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реализации образовательных программ или их частей с применением электронного обучения, дистанционн</w:t>
      </w:r>
      <w:r>
        <w:rPr>
          <w:rFonts w:ascii="Times New Roman" w:hAnsi="Times New Roman" w:cs="Times New Roman"/>
          <w:sz w:val="24"/>
          <w:szCs w:val="24"/>
        </w:rPr>
        <w:t>ых образовательных технологий Школа обеспечивает соответствующий применяемым технологиям уровень подготовки педагогических, учебно-вспомогательных, административно-хозяйственных работников;  оказывает учебно-методическую помощь обучающимся, в том числе в ф</w:t>
      </w:r>
      <w:r>
        <w:rPr>
          <w:rFonts w:ascii="Times New Roman" w:hAnsi="Times New Roman" w:cs="Times New Roman"/>
          <w:sz w:val="24"/>
          <w:szCs w:val="24"/>
        </w:rPr>
        <w:t xml:space="preserve">орме индивидуальных консультаций, оказываемых дистанционно с использованием информационных и телекоммуникационных технологий;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самостоятельно определяет соотношение объема занятий, проводимых путем непосредственного взаимодействия педагогического работника </w:t>
      </w:r>
      <w:r>
        <w:rPr>
          <w:rFonts w:ascii="Times New Roman" w:hAnsi="Times New Roman" w:cs="Times New Roman"/>
          <w:sz w:val="24"/>
          <w:szCs w:val="24"/>
        </w:rPr>
        <w:t>с обучающимся, и учебных занятий с применением электронного обучения, дистанционных образовательных технологий;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</w:t>
      </w:r>
      <w:r>
        <w:rPr>
          <w:rFonts w:ascii="Times New Roman" w:hAnsi="Times New Roman" w:cs="Times New Roman"/>
          <w:sz w:val="24"/>
          <w:szCs w:val="24"/>
        </w:rPr>
        <w:t xml:space="preserve">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 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При реализации образовательных программ или их частей с </w:t>
      </w:r>
      <w:r>
        <w:rPr>
          <w:rFonts w:ascii="Times New Roman" w:hAnsi="Times New Roman" w:cs="Times New Roman"/>
          <w:sz w:val="24"/>
          <w:szCs w:val="24"/>
        </w:rPr>
        <w:t xml:space="preserve">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в аудитории. 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реализации образов</w:t>
      </w:r>
      <w:r>
        <w:rPr>
          <w:rFonts w:ascii="Times New Roman" w:hAnsi="Times New Roman" w:cs="Times New Roman"/>
          <w:sz w:val="24"/>
          <w:szCs w:val="24"/>
        </w:rPr>
        <w:t>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 создает условия для функционирования электронной 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ной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 обеспечивает выбор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осуществляется организацией самостоятельно, и контроль соб</w:t>
      </w:r>
      <w:r>
        <w:rPr>
          <w:rFonts w:ascii="Times New Roman" w:hAnsi="Times New Roman" w:cs="Times New Roman"/>
          <w:sz w:val="24"/>
          <w:szCs w:val="24"/>
        </w:rPr>
        <w:t xml:space="preserve">людения условий проведения мероприятий, в рамках которых осуществляется оценка результатов обучения. 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</w:t>
      </w:r>
      <w:r>
        <w:rPr>
          <w:rFonts w:ascii="Times New Roman" w:hAnsi="Times New Roman" w:cs="Times New Roman"/>
          <w:sz w:val="24"/>
          <w:szCs w:val="24"/>
        </w:rPr>
        <w:t>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</w:t>
      </w:r>
      <w:r>
        <w:rPr>
          <w:rFonts w:ascii="Times New Roman" w:hAnsi="Times New Roman" w:cs="Times New Roman"/>
          <w:sz w:val="24"/>
          <w:szCs w:val="24"/>
        </w:rPr>
        <w:t>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интернет. </w:t>
      </w:r>
    </w:p>
    <w:p w:rsidR="00770AB5" w:rsidRDefault="00283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Учебно-методическое обеспечение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Учебно-методическое обеспечение уче</w:t>
      </w:r>
      <w:r>
        <w:rPr>
          <w:rFonts w:ascii="Times New Roman" w:hAnsi="Times New Roman" w:cs="Times New Roman"/>
          <w:sz w:val="24"/>
          <w:szCs w:val="24"/>
        </w:rPr>
        <w:t>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</w:t>
      </w:r>
      <w:r>
        <w:rPr>
          <w:rFonts w:ascii="Times New Roman" w:hAnsi="Times New Roman" w:cs="Times New Roman"/>
          <w:sz w:val="24"/>
          <w:szCs w:val="24"/>
        </w:rPr>
        <w:t xml:space="preserve">е в соответствии с требованиями ФГОС, локальными актами Школы. 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</w:t>
      </w:r>
      <w:r>
        <w:rPr>
          <w:rFonts w:ascii="Times New Roman" w:hAnsi="Times New Roman" w:cs="Times New Roman"/>
          <w:sz w:val="24"/>
          <w:szCs w:val="24"/>
        </w:rPr>
        <w:t xml:space="preserve">инг путем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состав учебно-методического обеспечения учебного процесса с п</w:t>
      </w:r>
      <w:r>
        <w:rPr>
          <w:rFonts w:ascii="Times New Roman" w:hAnsi="Times New Roman" w:cs="Times New Roman"/>
          <w:sz w:val="24"/>
          <w:szCs w:val="24"/>
        </w:rPr>
        <w:t>рименением электронного обучения, дистанционных образовательных технологий могут входить сценарий обучения с указанием видов работ, сроков выполнения и информационных ресурсов поддержки обучения; рабочая программа; методические указания для обучающихся, вк</w:t>
      </w:r>
      <w:r>
        <w:rPr>
          <w:rFonts w:ascii="Times New Roman" w:hAnsi="Times New Roman" w:cs="Times New Roman"/>
          <w:sz w:val="24"/>
          <w:szCs w:val="24"/>
        </w:rPr>
        <w:t>лючающие график выполнения работ и контрольных мероприятий, теоретические сведения, примеры решений;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ФГОС, локальными актами Школы: 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</w:t>
      </w:r>
      <w:r>
        <w:rPr>
          <w:rFonts w:ascii="Times New Roman" w:hAnsi="Times New Roman" w:cs="Times New Roman"/>
          <w:sz w:val="24"/>
          <w:szCs w:val="24"/>
        </w:rPr>
        <w:t>ных словарей и энциклопедий;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б) аудио – аудиозапись теоретической части, практического занятия или иного вида учебного материала; в) видео – видеозапись теоретической части, демонстрационный анимационный ролик; г) программный продукт, в том числе мобильные</w:t>
      </w:r>
      <w:r>
        <w:rPr>
          <w:rFonts w:ascii="Times New Roman" w:hAnsi="Times New Roman" w:cs="Times New Roman"/>
          <w:sz w:val="24"/>
          <w:szCs w:val="24"/>
        </w:rPr>
        <w:t xml:space="preserve"> приложения. </w:t>
      </w:r>
    </w:p>
    <w:p w:rsidR="00770AB5" w:rsidRDefault="00283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Техническое и программное обеспечение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Техническое обеспечение применения электронного обучения, дистанционных образовательных технологий включает: средства вычислительной техники и другое оборудование, необходимое для обеспечения эксп</w:t>
      </w:r>
      <w:r>
        <w:rPr>
          <w:rFonts w:ascii="Times New Roman" w:hAnsi="Times New Roman" w:cs="Times New Roman"/>
          <w:sz w:val="24"/>
          <w:szCs w:val="24"/>
        </w:rPr>
        <w:t xml:space="preserve">луатации, развития, хранения программного и информационного обеспечения, а также доступа к ЭИОР преподавателей и обучающихся Школа; коммуникационное оборудование, обеспечивающее доступ к ЭИОР через локальные сети и сеть интернет. 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Программное обеспече</w:t>
      </w:r>
      <w:r>
        <w:rPr>
          <w:rFonts w:ascii="Times New Roman" w:hAnsi="Times New Roman" w:cs="Times New Roman"/>
          <w:sz w:val="24"/>
          <w:szCs w:val="24"/>
        </w:rPr>
        <w:t>ние применения электронного обучения, дистанционных образовательных технологий включает: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</w:t>
      </w:r>
      <w:r>
        <w:rPr>
          <w:rFonts w:ascii="Times New Roman" w:hAnsi="Times New Roman" w:cs="Times New Roman"/>
          <w:sz w:val="24"/>
          <w:szCs w:val="24"/>
        </w:rPr>
        <w:t>атформы: https://resh.edu.ru, https://dnevnik.ru и др.); электронные системы персонификации обучающихся;  программное обеспечение, предоставляющее возможность организации видеосвязи; программное обеспечение, поддерживающее функционирование и связь с электр</w:t>
      </w:r>
      <w:r>
        <w:rPr>
          <w:rFonts w:ascii="Times New Roman" w:hAnsi="Times New Roman" w:cs="Times New Roman"/>
          <w:sz w:val="24"/>
          <w:szCs w:val="24"/>
        </w:rPr>
        <w:t>онной информационно-образовательной средой через сеть интернет;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дополнительное программное обеспечение для разработки электронных образовательных материалов. </w:t>
      </w:r>
    </w:p>
    <w:p w:rsidR="00770AB5" w:rsidRDefault="00283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организации электронного обучения и применения дистанционных образовательных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 уроки, лекции, семинары, практические занятия, лабораторные работы, контрольные ра</w:t>
      </w:r>
      <w:r>
        <w:rPr>
          <w:rFonts w:ascii="Times New Roman" w:hAnsi="Times New Roman" w:cs="Times New Roman"/>
          <w:sz w:val="24"/>
          <w:szCs w:val="24"/>
        </w:rPr>
        <w:t xml:space="preserve">боты; самостоятельная работа; консультации с преподавателями. 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</w:t>
      </w:r>
      <w:r>
        <w:rPr>
          <w:rFonts w:ascii="Times New Roman" w:hAnsi="Times New Roman" w:cs="Times New Roman"/>
          <w:sz w:val="24"/>
          <w:szCs w:val="24"/>
        </w:rPr>
        <w:t xml:space="preserve">ментов, в том числе журналов. 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</w:t>
      </w:r>
      <w:r>
        <w:rPr>
          <w:rFonts w:ascii="Times New Roman" w:hAnsi="Times New Roman" w:cs="Times New Roman"/>
          <w:sz w:val="24"/>
          <w:szCs w:val="24"/>
        </w:rPr>
        <w:t xml:space="preserve">метки. </w:t>
      </w:r>
    </w:p>
    <w:p w:rsidR="00770AB5" w:rsidRDefault="00283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 для обучающихся в I – IV классах – 15 мин; для обучающихся в VII классах – 20</w:t>
      </w:r>
      <w:r>
        <w:rPr>
          <w:rFonts w:ascii="Times New Roman" w:hAnsi="Times New Roman" w:cs="Times New Roman"/>
          <w:sz w:val="24"/>
          <w:szCs w:val="24"/>
        </w:rPr>
        <w:t xml:space="preserve"> мин; для обучающихся в VIII–IX классах – 25 мин; для обучающихся в X–XI классах на первом часу учебных занятий – 30 мин, на втором – 20 мин. </w:t>
      </w:r>
      <w:proofErr w:type="gramEnd"/>
    </w:p>
    <w:p w:rsidR="00770AB5" w:rsidRDefault="002831B3">
      <w:pPr>
        <w:jc w:val="both"/>
      </w:pPr>
      <w:r>
        <w:rPr>
          <w:rFonts w:ascii="Times New Roman" w:hAnsi="Times New Roman" w:cs="Times New Roman"/>
          <w:sz w:val="24"/>
          <w:szCs w:val="24"/>
        </w:rPr>
        <w:t>5.5. При работе на ПЭВМ для профилактики развития утомления необходимо осуществлять комплекс профилактических мер</w:t>
      </w:r>
      <w:r>
        <w:rPr>
          <w:rFonts w:ascii="Times New Roman" w:hAnsi="Times New Roman" w:cs="Times New Roman"/>
          <w:sz w:val="24"/>
          <w:szCs w:val="24"/>
        </w:rPr>
        <w:t>оприятий в соответствии с СанПиН 2.2.2/2.4.1340–03.</w:t>
      </w:r>
    </w:p>
    <w:sectPr w:rsidR="00770AB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5"/>
    <w:rsid w:val="002831B3"/>
    <w:rsid w:val="0077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2020-04-05T00:16:00Z</dcterms:created>
  <dcterms:modified xsi:type="dcterms:W3CDTF">2020-04-05T00:16:00Z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